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AE" w:rsidRDefault="000C09AE" w:rsidP="000C09AE">
      <w:pPr>
        <w:rPr>
          <w:sz w:val="24"/>
        </w:rPr>
      </w:pPr>
      <w:r w:rsidRPr="006F5524">
        <w:rPr>
          <w:rFonts w:eastAsia="黑体" w:hint="eastAsia"/>
          <w:sz w:val="30"/>
        </w:rPr>
        <w:t>附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首批发起单位（</w:t>
      </w:r>
      <w:r w:rsidR="00210954">
        <w:rPr>
          <w:rFonts w:hint="eastAsia"/>
          <w:sz w:val="24"/>
        </w:rPr>
        <w:t>2015</w:t>
      </w:r>
      <w:r w:rsidR="00210954">
        <w:rPr>
          <w:rFonts w:hint="eastAsia"/>
          <w:sz w:val="24"/>
        </w:rPr>
        <w:t>年</w:t>
      </w:r>
      <w:r w:rsidR="00210954">
        <w:rPr>
          <w:rFonts w:hint="eastAsia"/>
          <w:sz w:val="24"/>
        </w:rPr>
        <w:t>6</w:t>
      </w:r>
      <w:r w:rsidR="00210954">
        <w:rPr>
          <w:rFonts w:hint="eastAsia"/>
          <w:sz w:val="24"/>
        </w:rPr>
        <w:t>月</w:t>
      </w:r>
      <w:r w:rsidR="00210954">
        <w:rPr>
          <w:rFonts w:hint="eastAsia"/>
          <w:sz w:val="24"/>
        </w:rPr>
        <w:t>18</w:t>
      </w:r>
      <w:r w:rsidR="00210954">
        <w:rPr>
          <w:rFonts w:hint="eastAsia"/>
          <w:sz w:val="24"/>
        </w:rPr>
        <w:t>日</w:t>
      </w:r>
      <w:r w:rsidR="0021095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排列顺序不分先后）：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中国医药信息学会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全国医药技术市场协会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中国老年保健医学研究会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国家卫生计生委医院管理研究所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总后卫生部远程医学中心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 w:rsidRPr="004049A5">
        <w:rPr>
          <w:rFonts w:hint="eastAsia"/>
          <w:sz w:val="24"/>
        </w:rPr>
        <w:t>山东省远程医学中心</w:t>
      </w:r>
    </w:p>
    <w:p w:rsidR="007214AC" w:rsidRPr="007214AC" w:rsidRDefault="007214AC" w:rsidP="007214AC">
      <w:pPr>
        <w:spacing w:line="360" w:lineRule="auto"/>
        <w:ind w:leftChars="230" w:left="483" w:firstLineChars="200" w:firstLine="480"/>
        <w:rPr>
          <w:sz w:val="24"/>
        </w:rPr>
      </w:pPr>
      <w:r w:rsidRPr="00983AA2">
        <w:rPr>
          <w:rFonts w:hint="eastAsia"/>
          <w:sz w:val="24"/>
        </w:rPr>
        <w:t>湖北省远程医疗服务与监管中心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北京蓝卫通科技有限公司</w:t>
      </w:r>
    </w:p>
    <w:p w:rsidR="0049790D" w:rsidRPr="0049790D" w:rsidRDefault="0049790D" w:rsidP="0049790D">
      <w:pPr>
        <w:spacing w:line="360" w:lineRule="auto"/>
        <w:ind w:leftChars="230" w:left="483" w:firstLineChars="200" w:firstLine="480"/>
        <w:rPr>
          <w:sz w:val="24"/>
        </w:rPr>
      </w:pPr>
      <w:r w:rsidRPr="0049790D">
        <w:rPr>
          <w:rFonts w:hint="eastAsia"/>
          <w:sz w:val="24"/>
        </w:rPr>
        <w:t>云南山</w:t>
      </w:r>
      <w:proofErr w:type="gramStart"/>
      <w:r w:rsidRPr="0049790D">
        <w:rPr>
          <w:rFonts w:hint="eastAsia"/>
          <w:sz w:val="24"/>
        </w:rPr>
        <w:t>灞</w:t>
      </w:r>
      <w:proofErr w:type="gramEnd"/>
      <w:r w:rsidRPr="0049790D">
        <w:rPr>
          <w:rFonts w:hint="eastAsia"/>
          <w:sz w:val="24"/>
        </w:rPr>
        <w:t>图像传输科技有限公司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解放军总医院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 w:rsidRPr="004049A5">
        <w:rPr>
          <w:rFonts w:hint="eastAsia"/>
          <w:sz w:val="24"/>
        </w:rPr>
        <w:t>中日友好医院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 w:rsidRPr="004049A5">
        <w:rPr>
          <w:rFonts w:hint="eastAsia"/>
          <w:sz w:val="24"/>
        </w:rPr>
        <w:t>北京宣武医院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郑州大学第一附属医院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解放军</w:t>
      </w:r>
      <w:r>
        <w:rPr>
          <w:rFonts w:hint="eastAsia"/>
          <w:sz w:val="24"/>
        </w:rPr>
        <w:t>404</w:t>
      </w:r>
      <w:r>
        <w:rPr>
          <w:rFonts w:hint="eastAsia"/>
          <w:sz w:val="24"/>
        </w:rPr>
        <w:t>医院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武警总医院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中南大学湘雅医院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  <w:r w:rsidRPr="004049A5">
        <w:rPr>
          <w:rFonts w:hint="eastAsia"/>
          <w:sz w:val="24"/>
        </w:rPr>
        <w:t>新疆医科大学第一附属医院</w:t>
      </w:r>
    </w:p>
    <w:p w:rsidR="007214AC" w:rsidRDefault="007214AC" w:rsidP="007214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安徽省省立医院</w:t>
      </w:r>
    </w:p>
    <w:p w:rsidR="007214AC" w:rsidRDefault="007214AC" w:rsidP="007214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暨南大学附属第一医院</w:t>
      </w:r>
    </w:p>
    <w:p w:rsidR="0049790D" w:rsidRDefault="0049790D" w:rsidP="0049790D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云南可视诊疗中心</w:t>
      </w:r>
    </w:p>
    <w:p w:rsidR="00E81C2A" w:rsidRPr="007214AC" w:rsidRDefault="0049790D" w:rsidP="0049790D">
      <w:pPr>
        <w:spacing w:line="360" w:lineRule="auto"/>
        <w:ind w:leftChars="230" w:left="483" w:firstLineChars="200" w:firstLine="480"/>
        <w:rPr>
          <w:sz w:val="24"/>
        </w:rPr>
      </w:pPr>
      <w:r>
        <w:rPr>
          <w:rFonts w:hint="eastAsia"/>
          <w:sz w:val="24"/>
        </w:rPr>
        <w:t>首医大护理学院</w:t>
      </w:r>
    </w:p>
    <w:p w:rsidR="000C09AE" w:rsidRDefault="000C09AE" w:rsidP="000C09AE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0C09AE" w:rsidRDefault="000C09AE" w:rsidP="000C09AE">
      <w:pPr>
        <w:spacing w:line="360" w:lineRule="auto"/>
        <w:ind w:leftChars="230" w:left="483" w:firstLineChars="200" w:firstLine="480"/>
        <w:rPr>
          <w:sz w:val="24"/>
        </w:rPr>
      </w:pPr>
    </w:p>
    <w:p w:rsidR="000C09AE" w:rsidRPr="004049A5" w:rsidRDefault="000C09AE" w:rsidP="000C09AE">
      <w:pPr>
        <w:ind w:left="480"/>
        <w:rPr>
          <w:sz w:val="24"/>
        </w:rPr>
      </w:pPr>
    </w:p>
    <w:p w:rsidR="000C09AE" w:rsidRPr="004049A5" w:rsidRDefault="000C09AE" w:rsidP="000C09AE">
      <w:pPr>
        <w:rPr>
          <w:rFonts w:eastAsia="黑体"/>
          <w:sz w:val="24"/>
        </w:rPr>
      </w:pPr>
    </w:p>
    <w:p w:rsidR="00070402" w:rsidRPr="000C09AE" w:rsidRDefault="00070402"/>
    <w:sectPr w:rsidR="00070402" w:rsidRPr="000C09AE" w:rsidSect="00E031F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0F" w:rsidRDefault="00AB180F" w:rsidP="00E031FD">
      <w:r>
        <w:separator/>
      </w:r>
    </w:p>
  </w:endnote>
  <w:endnote w:type="continuationSeparator" w:id="0">
    <w:p w:rsidR="00AB180F" w:rsidRDefault="00AB180F" w:rsidP="00E0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D5" w:rsidRDefault="000E5302" w:rsidP="00AD2C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09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13D5" w:rsidRDefault="00AB180F" w:rsidP="00BF7F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D5" w:rsidRDefault="000E5302" w:rsidP="00AD2C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09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0954">
      <w:rPr>
        <w:rStyle w:val="a4"/>
        <w:noProof/>
      </w:rPr>
      <w:t>1</w:t>
    </w:r>
    <w:r>
      <w:rPr>
        <w:rStyle w:val="a4"/>
      </w:rPr>
      <w:fldChar w:fldCharType="end"/>
    </w:r>
  </w:p>
  <w:p w:rsidR="00C113D5" w:rsidRDefault="00AB180F" w:rsidP="00BF7F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0F" w:rsidRDefault="00AB180F" w:rsidP="00E031FD">
      <w:r>
        <w:separator/>
      </w:r>
    </w:p>
  </w:footnote>
  <w:footnote w:type="continuationSeparator" w:id="0">
    <w:p w:rsidR="00AB180F" w:rsidRDefault="00AB180F" w:rsidP="00E03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9AE"/>
    <w:rsid w:val="00070402"/>
    <w:rsid w:val="000C09AE"/>
    <w:rsid w:val="000E5302"/>
    <w:rsid w:val="00210954"/>
    <w:rsid w:val="0049790D"/>
    <w:rsid w:val="007214AC"/>
    <w:rsid w:val="00817AFB"/>
    <w:rsid w:val="009E2F2E"/>
    <w:rsid w:val="00AB180F"/>
    <w:rsid w:val="00CF6F90"/>
    <w:rsid w:val="00D06729"/>
    <w:rsid w:val="00E031FD"/>
    <w:rsid w:val="00E8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C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C09A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C09AE"/>
  </w:style>
  <w:style w:type="paragraph" w:styleId="a5">
    <w:name w:val="header"/>
    <w:basedOn w:val="a"/>
    <w:link w:val="Char0"/>
    <w:uiPriority w:val="99"/>
    <w:semiHidden/>
    <w:unhideWhenUsed/>
    <w:rsid w:val="00E8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81C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abc556677</dc:creator>
  <cp:lastModifiedBy>abc556677</cp:lastModifiedBy>
  <cp:revision>3</cp:revision>
  <dcterms:created xsi:type="dcterms:W3CDTF">2015-06-19T04:46:00Z</dcterms:created>
  <dcterms:modified xsi:type="dcterms:W3CDTF">2015-06-19T04:47:00Z</dcterms:modified>
</cp:coreProperties>
</file>